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FULGENT GENETICS,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001-37894</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4399 Santa Anita Ave</w:t>
              <w:br/>
              <w:t>El Monte</w:t>
              <w:br/>
              <w:t xml:space="preserve">CALIFORNIA </w:t>
              <w:br/>
              <w:t>91731</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626-350-0537</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 xml:space="preserve">Xie Jian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38th FL</w:t>
              <w:br/>
              <w:t>New York   NY   10004</w:t>
            </w:r>
          </w:p>
        </w:tc>
        <w:tc>
          <w:tcPr>
            <w:tcW w:w="1184" w:type="dxa"/>
            <w:tcBorders/>
            <w:vAlign w:val="center"/>
          </w:tcPr>
          <w:p>
            <w:pPr>
              <w:pStyle w:val="TableContents"/>
              <w:bidi w:val="0"/>
              <w:spacing w:before="0" w:after="283"/>
              <w:jc w:val="left"/>
              <w:rPr/>
            </w:pPr>
            <w:r>
              <w:rPr/>
              <w:t>1193</w:t>
            </w:r>
          </w:p>
        </w:tc>
        <w:tc>
          <w:tcPr>
            <w:tcW w:w="1393" w:type="dxa"/>
            <w:tcBorders/>
            <w:vAlign w:val="center"/>
          </w:tcPr>
          <w:p>
            <w:pPr>
              <w:pStyle w:val="TableContents"/>
              <w:bidi w:val="0"/>
              <w:spacing w:before="0" w:after="283"/>
              <w:jc w:val="left"/>
              <w:rPr/>
            </w:pPr>
            <w:r>
              <w:rPr/>
              <w:t>23746.99</w:t>
            </w:r>
          </w:p>
        </w:tc>
        <w:tc>
          <w:tcPr>
            <w:tcW w:w="1565" w:type="dxa"/>
            <w:tcBorders/>
            <w:vAlign w:val="center"/>
          </w:tcPr>
          <w:p>
            <w:pPr>
              <w:pStyle w:val="TableContents"/>
              <w:bidi w:val="0"/>
              <w:spacing w:before="0" w:after="283"/>
              <w:jc w:val="left"/>
              <w:rPr/>
            </w:pPr>
            <w:r>
              <w:rPr/>
              <w:t>27515293</w:t>
            </w:r>
          </w:p>
        </w:tc>
        <w:tc>
          <w:tcPr>
            <w:tcW w:w="1574" w:type="dxa"/>
            <w:tcBorders/>
            <w:vAlign w:val="center"/>
          </w:tcPr>
          <w:p>
            <w:pPr>
              <w:pStyle w:val="TableContents"/>
              <w:bidi w:val="0"/>
              <w:spacing w:before="0" w:after="283"/>
              <w:jc w:val="left"/>
              <w:rPr/>
            </w:pPr>
            <w:r>
              <w:rPr/>
              <w:t>08/27/2026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02/26/2024</w:t>
            </w:r>
          </w:p>
        </w:tc>
        <w:tc>
          <w:tcPr>
            <w:tcW w:w="1440" w:type="dxa"/>
            <w:tcBorders/>
            <w:vAlign w:val="center"/>
          </w:tcPr>
          <w:p>
            <w:pPr>
              <w:pStyle w:val="TableContents"/>
              <w:bidi w:val="0"/>
              <w:spacing w:before="0" w:after="283"/>
              <w:jc w:val="left"/>
              <w:rPr/>
            </w:pPr>
            <w:r>
              <w:rPr/>
              <w:t>Resticted stock vest</w:t>
            </w:r>
          </w:p>
        </w:tc>
        <w:tc>
          <w:tcPr>
            <w:tcW w:w="1160" w:type="dxa"/>
            <w:tcBorders/>
            <w:vAlign w:val="center"/>
          </w:tcPr>
          <w:p>
            <w:pPr>
              <w:pStyle w:val="TableContents"/>
              <w:bidi w:val="0"/>
              <w:spacing w:before="0" w:after="283"/>
              <w:jc w:val="left"/>
              <w:rPr/>
            </w:pPr>
            <w:r>
              <w:rPr/>
              <w:t>Fulgent Genetics,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25350</w:t>
            </w:r>
          </w:p>
        </w:tc>
        <w:tc>
          <w:tcPr>
            <w:tcW w:w="1050" w:type="dxa"/>
            <w:tcBorders/>
            <w:vAlign w:val="center"/>
          </w:tcPr>
          <w:p>
            <w:pPr>
              <w:pStyle w:val="TableContents"/>
              <w:bidi w:val="0"/>
              <w:spacing w:before="0" w:after="283"/>
              <w:jc w:val="left"/>
              <w:rPr/>
            </w:pPr>
            <w:r>
              <w:rPr/>
              <w:t>02/26/2024</w:t>
            </w:r>
          </w:p>
        </w:tc>
        <w:tc>
          <w:tcPr>
            <w:tcW w:w="1561"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3008"/>
        <w:gridCol w:w="957"/>
        <w:gridCol w:w="1579"/>
        <w:gridCol w:w="1706"/>
      </w:tblGrid>
      <w:tr>
        <w:trPr/>
        <w:tc>
          <w:tcPr>
            <w:tcW w:w="2955" w:type="dxa"/>
            <w:tcBorders/>
            <w:vAlign w:val="center"/>
          </w:tcPr>
          <w:p>
            <w:pPr>
              <w:pStyle w:val="TableHeading"/>
              <w:suppressLineNumbers/>
              <w:bidi w:val="0"/>
              <w:spacing w:before="0" w:after="283"/>
              <w:jc w:val="center"/>
              <w:rPr/>
            </w:pPr>
            <w:r>
              <w:rPr/>
              <w:t>Name and Address of Seller</w:t>
            </w:r>
          </w:p>
        </w:tc>
        <w:tc>
          <w:tcPr>
            <w:tcW w:w="3008"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Jian Xie</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05/27/2026</w:t>
            </w:r>
          </w:p>
        </w:tc>
        <w:tc>
          <w:tcPr>
            <w:tcW w:w="1579" w:type="dxa"/>
            <w:tcBorders/>
            <w:vAlign w:val="center"/>
          </w:tcPr>
          <w:p>
            <w:pPr>
              <w:pStyle w:val="TableContents"/>
              <w:bidi w:val="0"/>
              <w:spacing w:before="0" w:after="283"/>
              <w:jc w:val="left"/>
              <w:rPr/>
            </w:pPr>
            <w:r>
              <w:rPr/>
              <w:t>1201</w:t>
            </w:r>
          </w:p>
        </w:tc>
        <w:tc>
          <w:tcPr>
            <w:tcW w:w="1706" w:type="dxa"/>
            <w:tcBorders/>
            <w:vAlign w:val="center"/>
          </w:tcPr>
          <w:p>
            <w:pPr>
              <w:pStyle w:val="TableContents"/>
              <w:bidi w:val="0"/>
              <w:spacing w:before="0" w:after="283"/>
              <w:jc w:val="left"/>
              <w:rPr/>
            </w:pPr>
            <w:r>
              <w:rPr/>
              <w:t>21137.57</w:t>
            </w:r>
          </w:p>
        </w:tc>
      </w:tr>
      <w:tr>
        <w:trPr/>
        <w:tc>
          <w:tcPr>
            <w:tcW w:w="2955" w:type="dxa"/>
            <w:tcBorders/>
            <w:vAlign w:val="center"/>
          </w:tcPr>
          <w:p>
            <w:pPr>
              <w:pStyle w:val="TableContents"/>
              <w:bidi w:val="0"/>
              <w:spacing w:before="0" w:after="283"/>
              <w:jc w:val="left"/>
              <w:rPr/>
            </w:pPr>
            <w:r>
              <w:rPr/>
              <w:t>Jian Xie</w:t>
              <w:br/>
              <w:t>C/O Fulgent Genetics, Inc.</w:t>
              <w:br/>
              <w:t>4399 Santa Anita Avenue</w:t>
              <w:br/>
              <w:t>El Monte   CA   91731</w:t>
            </w:r>
          </w:p>
        </w:tc>
        <w:tc>
          <w:tcPr>
            <w:tcW w:w="3008" w:type="dxa"/>
            <w:tcBorders/>
            <w:vAlign w:val="center"/>
          </w:tcPr>
          <w:p>
            <w:pPr>
              <w:pStyle w:val="TableContents"/>
              <w:bidi w:val="0"/>
              <w:spacing w:before="0" w:after="283"/>
              <w:jc w:val="left"/>
              <w:rPr/>
            </w:pPr>
            <w:r>
              <w:rPr/>
              <w:t>Common Stock</w:t>
            </w:r>
          </w:p>
        </w:tc>
        <w:tc>
          <w:tcPr>
            <w:tcW w:w="957" w:type="dxa"/>
            <w:tcBorders/>
            <w:vAlign w:val="center"/>
          </w:tcPr>
          <w:p>
            <w:pPr>
              <w:pStyle w:val="TableContents"/>
              <w:bidi w:val="0"/>
              <w:spacing w:before="0" w:after="283"/>
              <w:jc w:val="left"/>
              <w:rPr/>
            </w:pPr>
            <w:r>
              <w:rPr/>
              <w:t>06/02/2026</w:t>
            </w:r>
          </w:p>
        </w:tc>
        <w:tc>
          <w:tcPr>
            <w:tcW w:w="1579" w:type="dxa"/>
            <w:tcBorders/>
            <w:vAlign w:val="center"/>
          </w:tcPr>
          <w:p>
            <w:pPr>
              <w:pStyle w:val="TableContents"/>
              <w:bidi w:val="0"/>
              <w:spacing w:before="0" w:after="283"/>
              <w:jc w:val="left"/>
              <w:rPr/>
            </w:pPr>
            <w:r>
              <w:rPr/>
              <w:t>2146</w:t>
            </w:r>
          </w:p>
        </w:tc>
        <w:tc>
          <w:tcPr>
            <w:tcW w:w="1706" w:type="dxa"/>
            <w:tcBorders/>
            <w:vAlign w:val="center"/>
          </w:tcPr>
          <w:p>
            <w:pPr>
              <w:pStyle w:val="TableContents"/>
              <w:bidi w:val="0"/>
              <w:spacing w:before="0" w:after="283"/>
              <w:jc w:val="left"/>
              <w:rPr/>
            </w:pPr>
            <w:r>
              <w:rPr/>
              <w:t>38382.27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7"/>
        <w:gridCol w:w="8938"/>
      </w:tblGrid>
      <w:tr>
        <w:trPr/>
        <w:tc>
          <w:tcPr>
            <w:tcW w:w="1267" w:type="dxa"/>
            <w:tcBorders/>
            <w:vAlign w:val="center"/>
          </w:tcPr>
          <w:p>
            <w:pPr>
              <w:pStyle w:val="TableContents"/>
              <w:bidi w:val="0"/>
              <w:spacing w:before="0" w:after="283"/>
              <w:jc w:val="left"/>
              <w:rPr/>
            </w:pPr>
            <w:r>
              <w:rPr/>
              <w:t>Remarks</w:t>
            </w:r>
          </w:p>
        </w:tc>
        <w:tc>
          <w:tcPr>
            <w:tcW w:w="8938" w:type="dxa"/>
            <w:tcBorders/>
            <w:vAlign w:val="center"/>
          </w:tcPr>
          <w:p>
            <w:pPr>
              <w:pStyle w:val="TableContents"/>
              <w:bidi w:val="0"/>
              <w:spacing w:before="0" w:after="0"/>
              <w:jc w:val="left"/>
              <w:rPr/>
            </w:pPr>
            <w:r>
              <w:rPr/>
              <w:t>Shares sold to cover tax withholding obligations in connection with the vesting of Restricted Stock Units. This sale, along with sales during the past 3 months, were made to satisfy tax withholding obligations through "sell to cover" transactions and do not represent a discretionary trade by the reporting person.</w:t>
            </w:r>
          </w:p>
        </w:tc>
      </w:tr>
      <w:tr>
        <w:trPr/>
        <w:tc>
          <w:tcPr>
            <w:tcW w:w="1267" w:type="dxa"/>
            <w:tcBorders/>
            <w:vAlign w:val="center"/>
          </w:tcPr>
          <w:p>
            <w:pPr>
              <w:pStyle w:val="TableContents"/>
              <w:bidi w:val="0"/>
              <w:spacing w:before="0" w:after="283"/>
              <w:jc w:val="left"/>
              <w:rPr/>
            </w:pPr>
            <w:r>
              <w:rPr/>
              <w:t>Date of Notice</w:t>
            </w:r>
          </w:p>
        </w:tc>
        <w:tc>
          <w:tcPr>
            <w:tcW w:w="8938"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7" w:type="dxa"/>
            <w:tcBorders/>
            <w:vAlign w:val="center"/>
          </w:tcPr>
          <w:p>
            <w:pPr>
              <w:pStyle w:val="TableContents"/>
              <w:bidi w:val="0"/>
              <w:spacing w:before="0" w:after="283"/>
              <w:jc w:val="left"/>
              <w:rPr/>
            </w:pPr>
            <w:r>
              <w:rPr/>
              <w:t>Signature</w:t>
            </w:r>
          </w:p>
        </w:tc>
        <w:tc>
          <w:tcPr>
            <w:tcW w:w="8938" w:type="dxa"/>
            <w:tcBorders/>
            <w:vAlign w:val="center"/>
          </w:tcPr>
          <w:p>
            <w:pPr>
              <w:pStyle w:val="TableContents"/>
              <w:bidi w:val="0"/>
              <w:spacing w:before="0" w:after="0"/>
              <w:jc w:val="left"/>
              <w:rPr/>
            </w:pPr>
            <w:r>
              <w:rPr/>
              <w:t>/s/ Paul Kim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3471</Characters>
  <CharactersWithSpaces>4098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