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Xie Jian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FULGENT GENETICS,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4399 SANTA ANITA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Fulgent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FLGT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EL MONTE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91731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10/26/2026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4,361</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20.22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355,563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220,816</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certain restricted stock units assumed pursuant to the Agreement and Plan of Merger, dated as of November 7, 2022 by and among Fulgent Genetics, Inc., FG Merger Sub, Inc., Fulgent Pharma Holdings, Inc., and the stockholders listed therein. These awards were originally reported on Form 4 filed with the U.S. Securities and Exchange Commission on November 9, 2022.</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held by The Hsieh Family Dynasty Trust, dated January 27, 2010 (the "Trust"). Mr. Xie serves on the investment committee of the Trust. Mr. Xie disclaims any beneficial interest except with respect to any pecuniary interest therein.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Paul Kim as Attorney-in-</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10/28/2026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9718" TargetMode="External"/><Relationship Id="rId14" Type="http://schemas.openxmlformats.org/officeDocument/2006/relationships/hyperlink" Target="http://www.sec.gov/cgi-bin/browse-edgar?action=getcompany&amp;CIK=00016749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2026-10-28T15:40:23Z</dcterms:created>
  <dcterms:modified xsi:type="dcterms:W3CDTF">2026-10-28T15:40:23Z</dcterms:modified>
</cp:coreProperties>
</file>